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021" w:rsidRPr="00294021" w:rsidRDefault="00294021" w:rsidP="00294021">
      <w:pPr>
        <w:shd w:val="clear" w:color="auto" w:fill="FFFFFF"/>
        <w:spacing w:after="0" w:line="240" w:lineRule="auto"/>
        <w:jc w:val="center"/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>Ўзбекистон</w:t>
      </w:r>
      <w:proofErr w:type="spellEnd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>Республикаси</w:t>
      </w:r>
      <w:proofErr w:type="spellEnd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>Президенти</w:t>
      </w:r>
      <w:proofErr w:type="spellEnd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>ҳузуридагиТадбиркорлик</w:t>
      </w:r>
      <w:proofErr w:type="spellEnd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>субъектларининг</w:t>
      </w:r>
      <w:proofErr w:type="spellEnd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>ҳуқуқлари</w:t>
      </w:r>
      <w:proofErr w:type="spellEnd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>ва</w:t>
      </w:r>
      <w:proofErr w:type="spellEnd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>қонунийманфаатларини</w:t>
      </w:r>
      <w:proofErr w:type="spellEnd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>ҳимоя</w:t>
      </w:r>
      <w:proofErr w:type="spellEnd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>қилиш</w:t>
      </w:r>
      <w:proofErr w:type="spellEnd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>бўйича</w:t>
      </w:r>
      <w:proofErr w:type="spellEnd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>вакил</w:t>
      </w:r>
      <w:proofErr w:type="spellEnd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>ҳамда</w:t>
      </w:r>
      <w:proofErr w:type="spellEnd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>Ўзбекистон</w:t>
      </w:r>
      <w:proofErr w:type="spellEnd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>Республикаси</w:t>
      </w:r>
      <w:proofErr w:type="spellEnd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>Давлат</w:t>
      </w:r>
      <w:proofErr w:type="spellEnd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>божхона</w:t>
      </w:r>
      <w:proofErr w:type="spellEnd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>қўмитаси</w:t>
      </w:r>
      <w:proofErr w:type="spellEnd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>ўртасида</w:t>
      </w:r>
      <w:proofErr w:type="spellEnd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>тадбиркорлик</w:t>
      </w:r>
      <w:proofErr w:type="spellEnd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>фаолиятини</w:t>
      </w:r>
      <w:proofErr w:type="spellEnd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>ривожлантириш</w:t>
      </w:r>
      <w:proofErr w:type="spellEnd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>тадбиркорлик</w:t>
      </w:r>
      <w:proofErr w:type="spellEnd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>субъектларининг</w:t>
      </w:r>
      <w:proofErr w:type="spellEnd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>ҳуқуқлари</w:t>
      </w:r>
      <w:proofErr w:type="spellEnd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>ва</w:t>
      </w:r>
      <w:proofErr w:type="spellEnd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>қонуний</w:t>
      </w:r>
      <w:proofErr w:type="spellEnd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>манфаатларини</w:t>
      </w:r>
      <w:proofErr w:type="spellEnd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>ҳимоя</w:t>
      </w:r>
      <w:proofErr w:type="spellEnd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>қилиш</w:t>
      </w:r>
      <w:proofErr w:type="spellEnd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>соҳасида</w:t>
      </w:r>
      <w:proofErr w:type="spellEnd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>ҳамкорлик</w:t>
      </w:r>
      <w:proofErr w:type="spellEnd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>қилиш</w:t>
      </w:r>
      <w:proofErr w:type="spellEnd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>тўғрисида</w:t>
      </w:r>
      <w:proofErr w:type="spellEnd"/>
    </w:p>
    <w:p w:rsidR="00294021" w:rsidRPr="00294021" w:rsidRDefault="00294021" w:rsidP="00294021">
      <w:pPr>
        <w:shd w:val="clear" w:color="auto" w:fill="FFFFFF"/>
        <w:spacing w:after="0" w:line="240" w:lineRule="auto"/>
        <w:jc w:val="center"/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</w:pPr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>МЕМОРАНДУМ</w:t>
      </w:r>
    </w:p>
    <w:p w:rsidR="00294021" w:rsidRPr="00294021" w:rsidRDefault="00294021" w:rsidP="00294021">
      <w:pPr>
        <w:shd w:val="clear" w:color="auto" w:fill="FFFFFF"/>
        <w:spacing w:after="0" w:line="240" w:lineRule="auto"/>
        <w:jc w:val="both"/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</w:pPr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“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Ўзбекистон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Республикаси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Президенти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ҳузуридаги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Тадбиркорлик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субъектларининг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ҳуқуқлари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ва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қонуний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манфаатларини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ҳимоя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қилиш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бўйича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вакил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тўғрисида”ги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Қонун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асосида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фаолият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юритувчи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Ўзбекистон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Республикаси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Президенти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ҳузуридаги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Тадбиркорлик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субъектларининг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ҳуқуқлари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ва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қонуний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манфаатларини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ҳимоя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қилиш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бўйича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вакил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номидан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Д.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Касимов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ҳамда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“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Давлат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божхона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хизмати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тўғрисида”ги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Қонунга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мувофиқ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фаолият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кўрсатувчи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Давлат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божхона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қўмитаси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номидан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раис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М.Тохирий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қуйида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Томонлар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деб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аталувчи,тадбиркорлик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субъектларининг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ҳуқуқлари</w:t>
      </w:r>
      <w:proofErr w:type="spellEnd"/>
    </w:p>
    <w:p w:rsidR="00294021" w:rsidRPr="00294021" w:rsidRDefault="00294021" w:rsidP="00294021">
      <w:pPr>
        <w:shd w:val="clear" w:color="auto" w:fill="FFFFFF"/>
        <w:spacing w:after="0" w:line="240" w:lineRule="auto"/>
        <w:jc w:val="both"/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</w:pP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ва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қонуний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манфаатларини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ҳимоя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қилишнинг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самарадорлигини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кучайтириш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мақсадида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ушбу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Меморандумни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қуйидаги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мақсадларни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амалга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ошириш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учун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туздилар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:</w:t>
      </w:r>
    </w:p>
    <w:p w:rsidR="00294021" w:rsidRPr="00294021" w:rsidRDefault="00294021" w:rsidP="00294021">
      <w:pPr>
        <w:shd w:val="clear" w:color="auto" w:fill="FFFFFF"/>
        <w:spacing w:after="0" w:line="240" w:lineRule="auto"/>
        <w:jc w:val="both"/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</w:pPr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 xml:space="preserve">I. Ушбу </w:t>
      </w:r>
      <w:proofErr w:type="spellStart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>Меморандумни</w:t>
      </w:r>
      <w:proofErr w:type="spellEnd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>тузишдан</w:t>
      </w:r>
      <w:proofErr w:type="spellEnd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>асосий</w:t>
      </w:r>
      <w:proofErr w:type="spellEnd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>мақсад</w:t>
      </w:r>
      <w:proofErr w:type="spellEnd"/>
    </w:p>
    <w:p w:rsidR="00294021" w:rsidRPr="00294021" w:rsidRDefault="00294021" w:rsidP="00294021">
      <w:pPr>
        <w:shd w:val="clear" w:color="auto" w:fill="FFFFFF"/>
        <w:spacing w:after="150" w:line="240" w:lineRule="auto"/>
        <w:jc w:val="both"/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</w:pPr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1.1.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Тадбиркорлик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субъектларининг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ҳуқуқлари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ва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қонуний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манфаатларини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ҳимоя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қилиш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кафолатларини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кучайтириш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ташқи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иқтисодий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фаолиятни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қўллаб-қувватлаш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хусусий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мулк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дахлсизлигининг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ҳуқуқий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механизмларини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янада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мустаҳкамлаш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шунингдек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тадбиркорлик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субъектлари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ҳуқуқларининг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устуворлиги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принципини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таъминлаш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.</w:t>
      </w:r>
    </w:p>
    <w:p w:rsidR="00294021" w:rsidRPr="00294021" w:rsidRDefault="00294021" w:rsidP="00294021">
      <w:pPr>
        <w:shd w:val="clear" w:color="auto" w:fill="FFFFFF"/>
        <w:spacing w:after="0" w:line="240" w:lineRule="auto"/>
        <w:jc w:val="both"/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</w:pPr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 xml:space="preserve">II. </w:t>
      </w:r>
      <w:proofErr w:type="spellStart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>Ҳамкорликнинг</w:t>
      </w:r>
      <w:proofErr w:type="spellEnd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>асосий</w:t>
      </w:r>
      <w:proofErr w:type="spellEnd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>йўналишлари</w:t>
      </w:r>
      <w:proofErr w:type="spellEnd"/>
    </w:p>
    <w:p w:rsidR="00294021" w:rsidRPr="00294021" w:rsidRDefault="00294021" w:rsidP="00294021">
      <w:pPr>
        <w:shd w:val="clear" w:color="auto" w:fill="FFFFFF"/>
        <w:spacing w:after="150" w:line="240" w:lineRule="auto"/>
        <w:jc w:val="both"/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</w:pPr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2.1.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Томонлар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ўз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ваколатларидан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келиб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чиқиб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қуйидаги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йўналишлар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бўйича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алоқалар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ўрнатиш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ва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ҳамкорлик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қилишга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келишишди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:</w:t>
      </w:r>
    </w:p>
    <w:p w:rsidR="00294021" w:rsidRPr="00294021" w:rsidRDefault="00294021" w:rsidP="00294021">
      <w:pPr>
        <w:shd w:val="clear" w:color="auto" w:fill="FFFFFF"/>
        <w:spacing w:after="150" w:line="240" w:lineRule="auto"/>
        <w:jc w:val="both"/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</w:pP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қонун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билан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муҳофаза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этиладиган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тадбиркорлик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субъектларининг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ҳуқуқларива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қонуний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манфаатларини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ҳимоя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қилишга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;</w:t>
      </w:r>
    </w:p>
    <w:p w:rsidR="00294021" w:rsidRPr="00294021" w:rsidRDefault="00294021" w:rsidP="00294021">
      <w:pPr>
        <w:shd w:val="clear" w:color="auto" w:fill="FFFFFF"/>
        <w:spacing w:after="150" w:line="240" w:lineRule="auto"/>
        <w:jc w:val="both"/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</w:pP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тадбиркорлик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субъектларига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божхона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соҳасидаги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норматив-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ҳуқуқий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ҳужжатларда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назарда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тутилган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имтиёз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ва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тариф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преференцияларни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қўлланилишини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кафолатлаш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бўйича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чора-тадбирларни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белгилашга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;</w:t>
      </w:r>
    </w:p>
    <w:p w:rsidR="00294021" w:rsidRPr="00294021" w:rsidRDefault="00294021" w:rsidP="00294021">
      <w:pPr>
        <w:shd w:val="clear" w:color="auto" w:fill="FFFFFF"/>
        <w:spacing w:after="150" w:line="240" w:lineRule="auto"/>
        <w:jc w:val="both"/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</w:pP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тадбиркорлик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субъектларидан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тушаётган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мурожаатларни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кўриб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чиқиш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жойларда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улар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билан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ўтказилган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учрашувлар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натижасида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соҳада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аниқланган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муаммоли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масалаларни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ҳал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этиш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юзасидан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доимий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равишда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қонунчиликни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такомиллаштириш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йўналишидатаклифлар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тайёрлашга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;</w:t>
      </w:r>
    </w:p>
    <w:p w:rsidR="00294021" w:rsidRPr="00294021" w:rsidRDefault="00294021" w:rsidP="00294021">
      <w:pPr>
        <w:shd w:val="clear" w:color="auto" w:fill="FFFFFF"/>
        <w:spacing w:after="150" w:line="240" w:lineRule="auto"/>
        <w:jc w:val="both"/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</w:pPr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чет эл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инвестициялари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иштирокидаги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корхоналарнинг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манфаатларини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ҳимоя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қилишни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амалга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оширишга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;</w:t>
      </w:r>
    </w:p>
    <w:p w:rsidR="00294021" w:rsidRPr="00294021" w:rsidRDefault="00294021" w:rsidP="00294021">
      <w:pPr>
        <w:shd w:val="clear" w:color="auto" w:fill="FFFFFF"/>
        <w:spacing w:after="150" w:line="240" w:lineRule="auto"/>
        <w:jc w:val="both"/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</w:pP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тадбиркорлик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соҳасида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қабул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қилинаётган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норматив-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ҳуқуқий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ҳужжатларнинг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мазмун-моҳиятини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тадбиркорлик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субъектлари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ва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кенг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жамоатчиликка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етказишга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;</w:t>
      </w:r>
    </w:p>
    <w:p w:rsidR="00294021" w:rsidRPr="00294021" w:rsidRDefault="00294021" w:rsidP="00294021">
      <w:pPr>
        <w:shd w:val="clear" w:color="auto" w:fill="FFFFFF"/>
        <w:spacing w:after="0" w:line="240" w:lineRule="auto"/>
        <w:jc w:val="both"/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</w:pP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тадбиркорларнинг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ҳуқуқлари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ва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қонуний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манфаатларинириоя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 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этилиши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бўйича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тузилган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комиссия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йиғилишларида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тадбиркорлар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ҳуқуқларини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ҳимоя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қилиш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соҳасида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амалга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оширилган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ишларни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муҳокама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қилишга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.</w:t>
      </w:r>
    </w:p>
    <w:p w:rsidR="00294021" w:rsidRPr="00294021" w:rsidRDefault="00294021" w:rsidP="00294021">
      <w:pPr>
        <w:shd w:val="clear" w:color="auto" w:fill="FFFFFF"/>
        <w:spacing w:after="0" w:line="240" w:lineRule="auto"/>
        <w:jc w:val="both"/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</w:pPr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 xml:space="preserve">III. </w:t>
      </w:r>
      <w:proofErr w:type="spellStart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>Ҳамкорликни</w:t>
      </w:r>
      <w:proofErr w:type="spellEnd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>амалга</w:t>
      </w:r>
      <w:proofErr w:type="spellEnd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>ошириш</w:t>
      </w:r>
      <w:proofErr w:type="spellEnd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>тартиби</w:t>
      </w:r>
      <w:proofErr w:type="spellEnd"/>
    </w:p>
    <w:p w:rsidR="00294021" w:rsidRPr="00294021" w:rsidRDefault="00294021" w:rsidP="00294021">
      <w:pPr>
        <w:shd w:val="clear" w:color="auto" w:fill="FFFFFF"/>
        <w:spacing w:after="150" w:line="240" w:lineRule="auto"/>
        <w:jc w:val="both"/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</w:pPr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3.1.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Мазкур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Меморандумда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белгиланган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вазифаларни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амалга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ошириш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мақсадида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Томонлар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ҳамкорликни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қуйидаги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тартибда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амалга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оширади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:</w:t>
      </w:r>
    </w:p>
    <w:p w:rsidR="00294021" w:rsidRPr="00294021" w:rsidRDefault="00294021" w:rsidP="00294021">
      <w:pPr>
        <w:shd w:val="clear" w:color="auto" w:fill="FFFFFF"/>
        <w:spacing w:after="150" w:line="240" w:lineRule="auto"/>
        <w:jc w:val="both"/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</w:pPr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тадбиркорлик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фаолияти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соҳасидаги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қонун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ҳужжатларини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такомиллаштириш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юзасиданишчи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гуруҳларни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ташкил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этиш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;</w:t>
      </w:r>
    </w:p>
    <w:p w:rsidR="00294021" w:rsidRPr="00294021" w:rsidRDefault="00294021" w:rsidP="00294021">
      <w:pPr>
        <w:shd w:val="clear" w:color="auto" w:fill="FFFFFF"/>
        <w:spacing w:after="0" w:line="240" w:lineRule="auto"/>
        <w:jc w:val="both"/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</w:pPr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Томонлар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ваколатига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кирувчи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масалалар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юзасидан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тегишли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маълумотларни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 </w:t>
      </w:r>
      <w:r w:rsidRPr="00294021">
        <w:rPr>
          <w:rFonts w:ascii="SegoeUISemilight" w:eastAsia="Times New Roman" w:hAnsi="SegoeUISemilight" w:cs="Times New Roman"/>
          <w:i/>
          <w:iCs/>
          <w:color w:val="333333"/>
          <w:sz w:val="24"/>
          <w:szCs w:val="24"/>
          <w:lang w:eastAsia="ru-RU"/>
        </w:rPr>
        <w:t xml:space="preserve">(статистик, </w:t>
      </w:r>
      <w:proofErr w:type="spellStart"/>
      <w:r w:rsidRPr="00294021">
        <w:rPr>
          <w:rFonts w:ascii="SegoeUISemilight" w:eastAsia="Times New Roman" w:hAnsi="SegoeUISemilight" w:cs="Times New Roman"/>
          <w:i/>
          <w:iCs/>
          <w:color w:val="333333"/>
          <w:sz w:val="24"/>
          <w:szCs w:val="24"/>
          <w:lang w:eastAsia="ru-RU"/>
        </w:rPr>
        <w:t>таҳлилий</w:t>
      </w:r>
      <w:proofErr w:type="spellEnd"/>
      <w:r w:rsidRPr="00294021">
        <w:rPr>
          <w:rFonts w:ascii="SegoeUISemilight" w:eastAsia="Times New Roman" w:hAnsi="SegoeUISemilight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i/>
          <w:iCs/>
          <w:color w:val="333333"/>
          <w:sz w:val="24"/>
          <w:szCs w:val="24"/>
          <w:lang w:eastAsia="ru-RU"/>
        </w:rPr>
        <w:t>материаллар</w:t>
      </w:r>
      <w:proofErr w:type="spellEnd"/>
      <w:r w:rsidRPr="00294021">
        <w:rPr>
          <w:rFonts w:ascii="SegoeUISemilight" w:eastAsia="Times New Roman" w:hAnsi="SegoeUISemilight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294021">
        <w:rPr>
          <w:rFonts w:ascii="SegoeUISemilight" w:eastAsia="Times New Roman" w:hAnsi="SegoeUISemilight" w:cs="Times New Roman"/>
          <w:i/>
          <w:iCs/>
          <w:color w:val="333333"/>
          <w:sz w:val="24"/>
          <w:szCs w:val="24"/>
          <w:lang w:eastAsia="ru-RU"/>
        </w:rPr>
        <w:t>хулосалар</w:t>
      </w:r>
      <w:proofErr w:type="spellEnd"/>
      <w:r w:rsidRPr="00294021">
        <w:rPr>
          <w:rFonts w:ascii="SegoeUISemilight" w:eastAsia="Times New Roman" w:hAnsi="SegoeUISemilight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i/>
          <w:iCs/>
          <w:color w:val="333333"/>
          <w:sz w:val="24"/>
          <w:szCs w:val="24"/>
          <w:lang w:eastAsia="ru-RU"/>
        </w:rPr>
        <w:t>ва</w:t>
      </w:r>
      <w:proofErr w:type="spellEnd"/>
      <w:r w:rsidRPr="00294021">
        <w:rPr>
          <w:rFonts w:ascii="SegoeUISemilight" w:eastAsia="Times New Roman" w:hAnsi="SegoeUISemilight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i/>
          <w:iCs/>
          <w:color w:val="333333"/>
          <w:sz w:val="24"/>
          <w:szCs w:val="24"/>
          <w:lang w:eastAsia="ru-RU"/>
        </w:rPr>
        <w:t>бошқа</w:t>
      </w:r>
      <w:proofErr w:type="spellEnd"/>
      <w:r w:rsidRPr="00294021">
        <w:rPr>
          <w:rFonts w:ascii="SegoeUISemilight" w:eastAsia="Times New Roman" w:hAnsi="SegoeUISemilight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294021">
        <w:rPr>
          <w:rFonts w:ascii="SegoeUISemilight" w:eastAsia="Times New Roman" w:hAnsi="SegoeUISemilight" w:cs="Times New Roman"/>
          <w:i/>
          <w:iCs/>
          <w:color w:val="333333"/>
          <w:sz w:val="24"/>
          <w:szCs w:val="24"/>
          <w:lang w:eastAsia="ru-RU"/>
        </w:rPr>
        <w:t>ахборотлар</w:t>
      </w:r>
      <w:proofErr w:type="spellEnd"/>
      <w:r w:rsidRPr="00294021">
        <w:rPr>
          <w:rFonts w:ascii="SegoeUISemilight" w:eastAsia="Times New Roman" w:hAnsi="SegoeUISemilight" w:cs="Times New Roman"/>
          <w:i/>
          <w:iCs/>
          <w:color w:val="333333"/>
          <w:sz w:val="24"/>
          <w:szCs w:val="24"/>
          <w:lang w:eastAsia="ru-RU"/>
        </w:rPr>
        <w:t>)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белгиланган</w:t>
      </w:r>
      <w:proofErr w:type="spellEnd"/>
      <w:proofErr w:type="gram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тартибда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ахборот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алмашинуви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, шу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жумладан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электрон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шаклдаги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ахборот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алмашинуви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орқали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;</w:t>
      </w:r>
    </w:p>
    <w:p w:rsidR="00294021" w:rsidRPr="00294021" w:rsidRDefault="00294021" w:rsidP="00294021">
      <w:pPr>
        <w:shd w:val="clear" w:color="auto" w:fill="FFFFFF"/>
        <w:spacing w:after="150" w:line="240" w:lineRule="auto"/>
        <w:jc w:val="both"/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</w:pPr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lastRenderedPageBreak/>
        <w:t xml:space="preserve">-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семинарлар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давра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суҳбатлари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конференциялар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ОАВда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чиқишлар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ва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бошқа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тарғибот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тадбирларини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ташкиллаштириш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;</w:t>
      </w:r>
    </w:p>
    <w:p w:rsidR="00294021" w:rsidRPr="00294021" w:rsidRDefault="00294021" w:rsidP="00294021">
      <w:pPr>
        <w:shd w:val="clear" w:color="auto" w:fill="FFFFFF"/>
        <w:spacing w:after="150" w:line="240" w:lineRule="auto"/>
        <w:jc w:val="both"/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</w:pPr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3.2. Ушбу Меморандум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талабларидан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келиб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чиқадиган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тадбирларнинг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ўтказиш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муддатлари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ва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шартлари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Томонларнинг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келишувига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асосан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белгиланади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.</w:t>
      </w:r>
    </w:p>
    <w:p w:rsidR="00294021" w:rsidRPr="00294021" w:rsidRDefault="00294021" w:rsidP="00294021">
      <w:pPr>
        <w:shd w:val="clear" w:color="auto" w:fill="FFFFFF"/>
        <w:spacing w:after="150" w:line="240" w:lineRule="auto"/>
        <w:jc w:val="both"/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</w:pPr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3.3.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Томонлар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ўз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ваколатларига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кирувчи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вазифаларни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амалга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ошириш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учун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Меморандум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асосида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маълумотларни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алмашиши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мумкин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.</w:t>
      </w:r>
    </w:p>
    <w:p w:rsidR="00294021" w:rsidRPr="00294021" w:rsidRDefault="00294021" w:rsidP="00294021">
      <w:pPr>
        <w:shd w:val="clear" w:color="auto" w:fill="FFFFFF"/>
        <w:spacing w:after="0" w:line="240" w:lineRule="auto"/>
        <w:jc w:val="both"/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</w:pPr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 xml:space="preserve">IV. </w:t>
      </w:r>
      <w:proofErr w:type="spellStart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>Якунловчи</w:t>
      </w:r>
      <w:proofErr w:type="spellEnd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b/>
          <w:bCs/>
          <w:color w:val="333333"/>
          <w:sz w:val="24"/>
          <w:szCs w:val="24"/>
          <w:lang w:eastAsia="ru-RU"/>
        </w:rPr>
        <w:t>қоидалар</w:t>
      </w:r>
      <w:proofErr w:type="spellEnd"/>
    </w:p>
    <w:p w:rsidR="00294021" w:rsidRPr="00294021" w:rsidRDefault="00294021" w:rsidP="00294021">
      <w:pPr>
        <w:shd w:val="clear" w:color="auto" w:fill="FFFFFF"/>
        <w:spacing w:after="150" w:line="240" w:lineRule="auto"/>
        <w:jc w:val="both"/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</w:pPr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4.1. Меморандум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имзоланган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кундан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эътиборан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кучга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киради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.</w:t>
      </w:r>
    </w:p>
    <w:p w:rsidR="00294021" w:rsidRPr="00294021" w:rsidRDefault="00294021" w:rsidP="00294021">
      <w:pPr>
        <w:shd w:val="clear" w:color="auto" w:fill="FFFFFF"/>
        <w:spacing w:after="150" w:line="240" w:lineRule="auto"/>
        <w:jc w:val="both"/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</w:pPr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4.2. Ушбу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Меморандумга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Томонларнинг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ўзаро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ёзма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келишуви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асосида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ўзгартириш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ва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қўшимчалар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киритилиши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мумкин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.</w:t>
      </w:r>
    </w:p>
    <w:p w:rsidR="00294021" w:rsidRPr="00294021" w:rsidRDefault="00294021" w:rsidP="00294021">
      <w:pPr>
        <w:shd w:val="clear" w:color="auto" w:fill="FFFFFF"/>
        <w:spacing w:after="150" w:line="240" w:lineRule="auto"/>
        <w:jc w:val="both"/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</w:pPr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4.3.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Меморандумнинг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шарҳланиши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ёки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қўлланилиши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бўйича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келиб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чиқадиган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барча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низо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ва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келишмовчиликлар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Томонлар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ўртасида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музокаралар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олиб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бориш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йўли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билан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ҳал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этилади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.</w:t>
      </w:r>
    </w:p>
    <w:p w:rsidR="00294021" w:rsidRPr="00294021" w:rsidRDefault="00294021" w:rsidP="00294021">
      <w:pPr>
        <w:shd w:val="clear" w:color="auto" w:fill="FFFFFF"/>
        <w:spacing w:after="150" w:line="240" w:lineRule="auto"/>
        <w:jc w:val="both"/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</w:pPr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4.4.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Томоннинг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иккинчи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Томондан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Меморандум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ҳаракатини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тўхтатиш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тўғрисидаги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хабарномасини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олган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кундан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бошлаб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икки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ойдан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сўнг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ўз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ҳаракатини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тўхтатади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.</w:t>
      </w:r>
    </w:p>
    <w:p w:rsidR="00294021" w:rsidRPr="00294021" w:rsidRDefault="00294021" w:rsidP="00294021">
      <w:pPr>
        <w:shd w:val="clear" w:color="auto" w:fill="FFFFFF"/>
        <w:spacing w:after="150" w:line="240" w:lineRule="auto"/>
        <w:jc w:val="both"/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</w:pPr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4.5. Меморандум 2017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йил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8 ноябрь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куни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Тошкент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шаҳрида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Томонлар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учун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бир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хил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кучга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эга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бўлган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икки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нусхада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давлат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тилида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тузилди</w:t>
      </w:r>
      <w:proofErr w:type="spellEnd"/>
      <w:r w:rsidRPr="00294021">
        <w:rPr>
          <w:rFonts w:ascii="SegoeUISemilight" w:eastAsia="Times New Roman" w:hAnsi="SegoeUISemilight" w:cs="Times New Roman"/>
          <w:color w:val="333333"/>
          <w:sz w:val="24"/>
          <w:szCs w:val="24"/>
          <w:lang w:eastAsia="ru-RU"/>
        </w:rPr>
        <w:t>.</w:t>
      </w:r>
    </w:p>
    <w:p w:rsidR="00AD3360" w:rsidRDefault="00AD3360"/>
    <w:sectPr w:rsidR="00AD3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UISemi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B2"/>
    <w:rsid w:val="00294021"/>
    <w:rsid w:val="00AD3360"/>
    <w:rsid w:val="00B5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FB83"/>
  <w15:chartTrackingRefBased/>
  <w15:docId w15:val="{49D62E25-C8D1-4BF4-8324-B951B4AF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40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40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9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4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2018-04-04T13:20:00Z</dcterms:created>
  <dcterms:modified xsi:type="dcterms:W3CDTF">2018-04-04T13:20:00Z</dcterms:modified>
</cp:coreProperties>
</file>